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0C9D6" w14:textId="07B2FC1B" w:rsidR="00F847C2" w:rsidRDefault="00F23F33">
      <w:r>
        <w:rPr>
          <w:noProof/>
        </w:rPr>
        <w:drawing>
          <wp:inline distT="0" distB="0" distL="0" distR="0" wp14:anchorId="787E5BC4" wp14:editId="708E8E52">
            <wp:extent cx="5943024" cy="5284519"/>
            <wp:effectExtent l="0" t="0" r="635" b="0"/>
            <wp:docPr id="1" name="Picture 1" descr="Free Printable Monthly Reading Charts for Kids | Saving Tal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rintable Monthly Reading Charts for Kids | Saving Talent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461" cy="528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4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33"/>
    <w:rsid w:val="00F23F33"/>
    <w:rsid w:val="00F8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EB1"/>
  <w15:chartTrackingRefBased/>
  <w15:docId w15:val="{B67E474E-060E-450C-8E7B-B08CA31E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Barton</dc:creator>
  <cp:keywords/>
  <dc:description/>
  <cp:lastModifiedBy>Jeff Barton</cp:lastModifiedBy>
  <cp:revision>1</cp:revision>
  <dcterms:created xsi:type="dcterms:W3CDTF">2021-03-09T21:29:00Z</dcterms:created>
  <dcterms:modified xsi:type="dcterms:W3CDTF">2021-03-09T21:32:00Z</dcterms:modified>
</cp:coreProperties>
</file>